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1C" w:rsidRDefault="00C21A1C" w:rsidP="00C21A1C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C21A1C" w:rsidRDefault="00C21A1C" w:rsidP="00C21A1C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延边州建筑业协会第五届二次理事会审议表</w:t>
      </w:r>
    </w:p>
    <w:p w:rsidR="00C21A1C" w:rsidRDefault="00C21A1C" w:rsidP="00C21A1C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W w:w="10598" w:type="dxa"/>
        <w:jc w:val="center"/>
        <w:tblLook w:val="0000"/>
      </w:tblPr>
      <w:tblGrid>
        <w:gridCol w:w="6184"/>
        <w:gridCol w:w="1416"/>
        <w:gridCol w:w="1382"/>
        <w:gridCol w:w="1616"/>
      </w:tblGrid>
      <w:tr w:rsidR="00C21A1C" w:rsidTr="001613C9">
        <w:trPr>
          <w:trHeight w:val="495"/>
          <w:jc w:val="center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审 议 内 容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意   见</w:t>
            </w:r>
          </w:p>
        </w:tc>
      </w:tr>
      <w:tr w:rsidR="00C21A1C" w:rsidTr="001613C9">
        <w:trPr>
          <w:trHeight w:val="610"/>
          <w:jc w:val="center"/>
        </w:trPr>
        <w:tc>
          <w:tcPr>
            <w:tcW w:w="6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同  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不同意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弃 权</w:t>
            </w:r>
          </w:p>
        </w:tc>
      </w:tr>
      <w:tr w:rsidR="00C21A1C" w:rsidTr="001613C9">
        <w:trPr>
          <w:trHeight w:val="51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1、5月12日</w:t>
            </w:r>
            <w:r w:rsidR="00606E0E">
              <w:rPr>
                <w:rFonts w:ascii="仿宋" w:eastAsia="仿宋" w:hAnsi="仿宋" w:cs="仿宋" w:hint="eastAsia"/>
                <w:sz w:val="28"/>
                <w:szCs w:val="28"/>
              </w:rPr>
              <w:t>上午9:00在州住建局六楼会议室召开第六届会员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大会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3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2、《延边州建筑业协会章程》修订稿(统一新版本)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474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79433B">
              <w:rPr>
                <w:rFonts w:ascii="仿宋" w:eastAsia="仿宋" w:hAnsi="仿宋" w:cs="仿宋" w:hint="eastAsia"/>
                <w:sz w:val="28"/>
                <w:szCs w:val="28"/>
              </w:rPr>
              <w:t>、《第六届会员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大会议程》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4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4、《第六届会员大会换届选举工作办法》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4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5、《第六届理事会、监事会候选单位名单》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4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6、《第六届理事会、监事会负责人及秘书长候选人名单》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4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ind w:left="280" w:hangingChars="100" w:hanging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7、《换届选举监票人、唱票人、计票人候选名单》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4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C21A1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549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1A1C" w:rsidTr="001613C9">
        <w:trPr>
          <w:trHeight w:val="2076"/>
          <w:jc w:val="center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spacing w:line="440" w:lineRule="exact"/>
              <w:rPr>
                <w:rFonts w:ascii="仿宋_GB2312" w:eastAsia="仿宋_GB2312" w:hAnsi="新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color w:val="000000"/>
                <w:sz w:val="30"/>
                <w:szCs w:val="30"/>
              </w:rPr>
              <w:t>说明：1、请在相应栏内打</w:t>
            </w:r>
            <w:r>
              <w:rPr>
                <w:rFonts w:ascii="仿宋_GB2312" w:eastAsia="仿宋_GB2312" w:hAnsi="新宋体" w:hint="eastAsia"/>
                <w:b/>
                <w:bCs/>
                <w:color w:val="000000"/>
                <w:sz w:val="30"/>
                <w:szCs w:val="30"/>
              </w:rPr>
              <w:t>“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√</w:t>
            </w:r>
            <w:r>
              <w:rPr>
                <w:rFonts w:ascii="仿宋_GB2312" w:eastAsia="仿宋_GB2312" w:hAnsi="新宋体" w:hint="eastAsia"/>
                <w:b/>
                <w:bCs/>
                <w:color w:val="000000"/>
                <w:sz w:val="30"/>
                <w:szCs w:val="30"/>
              </w:rPr>
              <w:t>”</w:t>
            </w:r>
          </w:p>
          <w:p w:rsidR="00C21A1C" w:rsidRDefault="00C21A1C" w:rsidP="001613C9">
            <w:pPr>
              <w:spacing w:line="440" w:lineRule="exact"/>
              <w:ind w:firstLineChars="300" w:firstLine="900"/>
              <w:rPr>
                <w:rFonts w:ascii="仿宋_GB2312" w:eastAsia="仿宋_GB2312" w:hAnsi="新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color w:val="000000"/>
                <w:sz w:val="30"/>
                <w:szCs w:val="30"/>
              </w:rPr>
              <w:t>2、审议表决后,请加盖单位公章,于</w:t>
            </w: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2026年4月30日</w:t>
            </w:r>
            <w:r>
              <w:rPr>
                <w:rFonts w:ascii="仿宋_GB2312" w:eastAsia="仿宋_GB2312" w:hAnsi="新宋体" w:hint="eastAsia"/>
                <w:color w:val="000000"/>
                <w:sz w:val="30"/>
                <w:szCs w:val="30"/>
              </w:rPr>
              <w:t>前将此表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以电     </w:t>
            </w:r>
          </w:p>
          <w:p w:rsidR="00C21A1C" w:rsidRDefault="00C21A1C" w:rsidP="001613C9">
            <w:pPr>
              <w:spacing w:line="440" w:lineRule="exact"/>
              <w:ind w:firstLineChars="400" w:firstLine="1280"/>
              <w:rPr>
                <w:rFonts w:ascii="仿宋_GB2312" w:eastAsia="仿宋_GB2312" w:hAnsi="新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子邮件的方式发到我协会秘书处（1327212734@qq.com）</w:t>
            </w:r>
          </w:p>
          <w:p w:rsidR="00C21A1C" w:rsidRDefault="00C21A1C" w:rsidP="001613C9">
            <w:pPr>
              <w:widowControl/>
              <w:tabs>
                <w:tab w:val="left" w:pos="6950"/>
              </w:tabs>
              <w:spacing w:line="440" w:lineRule="exact"/>
              <w:ind w:leftChars="426" w:left="1195" w:hangingChars="100" w:hanging="300"/>
              <w:jc w:val="left"/>
              <w:rPr>
                <w:rFonts w:ascii="仿宋_GB2312" w:eastAsia="仿宋_GB2312" w:hAnsi="新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color w:val="000000"/>
                <w:sz w:val="30"/>
                <w:szCs w:val="30"/>
              </w:rPr>
              <w:t>3、其他意见请另附页说明</w:t>
            </w:r>
          </w:p>
        </w:tc>
      </w:tr>
      <w:tr w:rsidR="00C21A1C" w:rsidTr="001613C9">
        <w:trPr>
          <w:trHeight w:val="1407"/>
          <w:jc w:val="center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spacing w:line="360" w:lineRule="exact"/>
              <w:rPr>
                <w:rFonts w:ascii="仿宋_GB2312" w:eastAsia="仿宋_GB2312" w:hAnsi="新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color w:val="000000"/>
                <w:sz w:val="30"/>
                <w:szCs w:val="30"/>
              </w:rPr>
              <w:t>单位（盖章）：</w:t>
            </w:r>
          </w:p>
          <w:p w:rsidR="00C21A1C" w:rsidRDefault="00C21A1C" w:rsidP="001613C9">
            <w:pPr>
              <w:spacing w:line="360" w:lineRule="exact"/>
              <w:rPr>
                <w:rFonts w:ascii="仿宋_GB2312" w:eastAsia="仿宋_GB2312" w:hAnsi="新宋体"/>
                <w:color w:val="000000"/>
                <w:sz w:val="30"/>
                <w:szCs w:val="30"/>
              </w:rPr>
            </w:pPr>
          </w:p>
        </w:tc>
      </w:tr>
      <w:tr w:rsidR="00C21A1C" w:rsidTr="001613C9">
        <w:trPr>
          <w:trHeight w:val="1246"/>
          <w:jc w:val="center"/>
        </w:trPr>
        <w:tc>
          <w:tcPr>
            <w:tcW w:w="10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C" w:rsidRDefault="00C21A1C" w:rsidP="001613C9">
            <w:pPr>
              <w:spacing w:line="360" w:lineRule="exact"/>
              <w:ind w:firstLineChars="2300" w:firstLine="6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 月    日</w:t>
            </w:r>
          </w:p>
        </w:tc>
      </w:tr>
    </w:tbl>
    <w:p w:rsidR="00C21A1C" w:rsidRDefault="00C21A1C" w:rsidP="00C21A1C">
      <w:pPr>
        <w:widowControl/>
        <w:shd w:val="clear" w:color="auto" w:fill="FFFFFF"/>
        <w:spacing w:line="360" w:lineRule="atLeast"/>
      </w:pPr>
    </w:p>
    <w:p w:rsidR="0011085B" w:rsidRDefault="0011085B"/>
    <w:sectPr w:rsidR="0011085B" w:rsidSect="00D11773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3B" w:rsidRDefault="0079433B" w:rsidP="0079433B">
      <w:r>
        <w:separator/>
      </w:r>
    </w:p>
  </w:endnote>
  <w:endnote w:type="continuationSeparator" w:id="0">
    <w:p w:rsidR="0079433B" w:rsidRDefault="0079433B" w:rsidP="00794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3B" w:rsidRDefault="0079433B" w:rsidP="0079433B">
      <w:r>
        <w:separator/>
      </w:r>
    </w:p>
  </w:footnote>
  <w:footnote w:type="continuationSeparator" w:id="0">
    <w:p w:rsidR="0079433B" w:rsidRDefault="0079433B" w:rsidP="00794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1C"/>
    <w:rsid w:val="0011085B"/>
    <w:rsid w:val="00606E0E"/>
    <w:rsid w:val="0079433B"/>
    <w:rsid w:val="00B921B2"/>
    <w:rsid w:val="00C21A1C"/>
    <w:rsid w:val="00D1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3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3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2026-04-25T09:26:00Z</dcterms:created>
  <dcterms:modified xsi:type="dcterms:W3CDTF">2026-04-28T06:20:00Z</dcterms:modified>
</cp:coreProperties>
</file>